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206" w:rsidRPr="00BC298A" w:rsidRDefault="00B33691" w:rsidP="00F66A66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Theme="minorEastAsia" w:cs="ＭＳ 明朝"/>
          <w:kern w:val="0"/>
          <w:sz w:val="22"/>
        </w:rPr>
      </w:pPr>
      <w:r w:rsidRPr="00BC298A">
        <w:rPr>
          <w:rFonts w:ascii="ＭＳ 明朝" w:eastAsia="ＭＳ 明朝" w:hAnsiTheme="minorEastAsia" w:cs="ＭＳ 明朝" w:hint="eastAsia"/>
          <w:kern w:val="0"/>
          <w:sz w:val="22"/>
        </w:rPr>
        <w:t>別表１</w:t>
      </w:r>
    </w:p>
    <w:p w:rsidR="00A14206" w:rsidRPr="00BC298A" w:rsidRDefault="00A14206" w:rsidP="00F66A66">
      <w:pPr>
        <w:autoSpaceDE w:val="0"/>
        <w:autoSpaceDN w:val="0"/>
        <w:adjustRightInd w:val="0"/>
        <w:jc w:val="center"/>
        <w:rPr>
          <w:rFonts w:ascii="ＭＳ 明朝" w:eastAsia="ＭＳ 明朝" w:hAnsiTheme="minorEastAsia" w:cs="ＭＳ 明朝"/>
          <w:kern w:val="0"/>
          <w:sz w:val="32"/>
          <w:szCs w:val="32"/>
        </w:rPr>
      </w:pPr>
      <w:r w:rsidRPr="00BC298A">
        <w:rPr>
          <w:rFonts w:ascii="ＭＳ 明朝" w:eastAsia="ＭＳ 明朝" w:hAnsiTheme="minorEastAsia" w:cs="ＭＳ 明朝" w:hint="eastAsia"/>
          <w:kern w:val="0"/>
          <w:sz w:val="32"/>
          <w:szCs w:val="32"/>
        </w:rPr>
        <w:t>給食材料</w:t>
      </w:r>
      <w:r w:rsidR="002A29F5" w:rsidRPr="00BC298A">
        <w:rPr>
          <w:rFonts w:ascii="ＭＳ 明朝" w:eastAsia="ＭＳ 明朝" w:hAnsiTheme="minorEastAsia" w:cs="ＭＳ 明朝" w:hint="eastAsia"/>
          <w:kern w:val="0"/>
          <w:sz w:val="32"/>
          <w:szCs w:val="32"/>
        </w:rPr>
        <w:t>使用基準</w:t>
      </w:r>
    </w:p>
    <w:p w:rsidR="00E5516D" w:rsidRPr="00BC298A" w:rsidRDefault="00E5516D" w:rsidP="00F66A66">
      <w:pPr>
        <w:autoSpaceDE w:val="0"/>
        <w:autoSpaceDN w:val="0"/>
        <w:adjustRightInd w:val="0"/>
        <w:spacing w:line="260" w:lineRule="exact"/>
        <w:jc w:val="center"/>
        <w:rPr>
          <w:rFonts w:ascii="ＭＳ 明朝" w:eastAsia="ＭＳ 明朝" w:hAnsiTheme="minorEastAsia" w:cs="ＭＳ 明朝"/>
          <w:kern w:val="0"/>
          <w:sz w:val="20"/>
          <w:szCs w:val="20"/>
        </w:rPr>
      </w:pPr>
    </w:p>
    <w:p w:rsidR="00D64E5F" w:rsidRPr="00BC298A" w:rsidRDefault="00D64E5F" w:rsidP="00F66A66">
      <w:pPr>
        <w:autoSpaceDE w:val="0"/>
        <w:autoSpaceDN w:val="0"/>
        <w:adjustRightInd w:val="0"/>
        <w:spacing w:line="280" w:lineRule="exact"/>
        <w:ind w:left="203" w:hangingChars="100" w:hanging="203"/>
        <w:jc w:val="left"/>
        <w:rPr>
          <w:rFonts w:ascii="ＭＳ 明朝" w:eastAsia="ＭＳ 明朝" w:hAnsiTheme="minorEastAsia" w:cs="ＭＳ 明朝"/>
          <w:kern w:val="0"/>
          <w:sz w:val="22"/>
        </w:rPr>
      </w:pPr>
      <w:r w:rsidRPr="00BC298A">
        <w:rPr>
          <w:rFonts w:ascii="ＭＳ 明朝" w:eastAsia="ＭＳ 明朝" w:hAnsiTheme="minorEastAsia" w:cs="ＭＳ 明朝" w:hint="eastAsia"/>
          <w:kern w:val="0"/>
          <w:sz w:val="22"/>
        </w:rPr>
        <w:t>○　食品材料は、献立に適合し</w:t>
      </w:r>
      <w:r w:rsidR="002006E8" w:rsidRPr="00BC298A">
        <w:rPr>
          <w:rFonts w:ascii="ＭＳ 明朝" w:eastAsia="ＭＳ 明朝" w:hAnsiTheme="minorEastAsia" w:cs="ＭＳ 明朝" w:hint="eastAsia"/>
          <w:kern w:val="0"/>
          <w:sz w:val="22"/>
        </w:rPr>
        <w:t>ＪＡＳ法、食品衛生法及び食品表示法等の規格基準及び</w:t>
      </w:r>
      <w:r w:rsidRPr="00BC298A">
        <w:rPr>
          <w:rFonts w:ascii="ＭＳ 明朝" w:eastAsia="ＭＳ 明朝" w:hAnsiTheme="minorEastAsia" w:cs="ＭＳ 明朝" w:hint="eastAsia"/>
          <w:kern w:val="0"/>
          <w:sz w:val="22"/>
        </w:rPr>
        <w:t>下記の規格</w:t>
      </w:r>
      <w:r w:rsidR="002006E8" w:rsidRPr="00BC298A">
        <w:rPr>
          <w:rFonts w:ascii="ＭＳ 明朝" w:eastAsia="ＭＳ 明朝" w:hAnsiTheme="minorEastAsia" w:cs="ＭＳ 明朝" w:hint="eastAsia"/>
          <w:kern w:val="0"/>
          <w:sz w:val="22"/>
        </w:rPr>
        <w:t>基準</w:t>
      </w:r>
      <w:r w:rsidRPr="00BC298A">
        <w:rPr>
          <w:rFonts w:ascii="ＭＳ 明朝" w:eastAsia="ＭＳ 明朝" w:hAnsiTheme="minorEastAsia" w:cs="ＭＳ 明朝" w:hint="eastAsia"/>
          <w:kern w:val="0"/>
          <w:sz w:val="22"/>
        </w:rPr>
        <w:t>を満たすものを使用すること。</w:t>
      </w:r>
    </w:p>
    <w:p w:rsidR="00A14206" w:rsidRPr="00BC298A" w:rsidRDefault="00D64E5F" w:rsidP="00F66A66">
      <w:pPr>
        <w:autoSpaceDE w:val="0"/>
        <w:autoSpaceDN w:val="0"/>
        <w:adjustRightInd w:val="0"/>
        <w:spacing w:line="280" w:lineRule="exact"/>
        <w:ind w:left="203" w:hangingChars="100" w:hanging="203"/>
        <w:jc w:val="left"/>
        <w:rPr>
          <w:rFonts w:ascii="ＭＳ 明朝" w:eastAsia="ＭＳ 明朝" w:hAnsiTheme="minorEastAsia" w:cs="ＭＳ 明朝"/>
          <w:kern w:val="0"/>
          <w:sz w:val="22"/>
        </w:rPr>
      </w:pPr>
      <w:r w:rsidRPr="00BC298A">
        <w:rPr>
          <w:rFonts w:ascii="ＭＳ 明朝" w:eastAsia="ＭＳ 明朝" w:hAnsiTheme="minorEastAsia" w:cs="ＭＳ 明朝" w:hint="eastAsia"/>
          <w:kern w:val="0"/>
          <w:sz w:val="22"/>
        </w:rPr>
        <w:t xml:space="preserve">○　</w:t>
      </w:r>
      <w:r w:rsidR="00A14206" w:rsidRPr="00BC298A">
        <w:rPr>
          <w:rFonts w:ascii="ＭＳ 明朝" w:eastAsia="ＭＳ 明朝" w:hAnsiTheme="minorEastAsia" w:cs="ＭＳ 明朝" w:hint="eastAsia"/>
          <w:kern w:val="0"/>
          <w:sz w:val="22"/>
        </w:rPr>
        <w:t>食品材料は</w:t>
      </w:r>
      <w:r w:rsidRPr="00BC298A">
        <w:rPr>
          <w:rFonts w:ascii="ＭＳ 明朝" w:eastAsia="ＭＳ 明朝" w:hAnsiTheme="minorEastAsia" w:cs="ＭＳ 明朝" w:hint="eastAsia"/>
          <w:kern w:val="0"/>
          <w:sz w:val="22"/>
        </w:rPr>
        <w:t>、</w:t>
      </w:r>
      <w:r w:rsidR="00A14206" w:rsidRPr="00BC298A">
        <w:rPr>
          <w:rFonts w:ascii="ＭＳ 明朝" w:eastAsia="ＭＳ 明朝" w:hAnsiTheme="minorEastAsia" w:cs="ＭＳ 明朝" w:hint="eastAsia"/>
          <w:kern w:val="0"/>
          <w:sz w:val="22"/>
        </w:rPr>
        <w:t>新鮮で衛生的</w:t>
      </w:r>
      <w:r w:rsidR="002A29F5" w:rsidRPr="00BC298A">
        <w:rPr>
          <w:rFonts w:ascii="ＭＳ 明朝" w:eastAsia="ＭＳ 明朝" w:hAnsiTheme="minorEastAsia" w:cs="ＭＳ 明朝" w:hint="eastAsia"/>
          <w:kern w:val="0"/>
          <w:sz w:val="22"/>
        </w:rPr>
        <w:t>かつ上質</w:t>
      </w:r>
      <w:r w:rsidR="00A14206" w:rsidRPr="00BC298A">
        <w:rPr>
          <w:rFonts w:ascii="ＭＳ 明朝" w:eastAsia="ＭＳ 明朝" w:hAnsiTheme="minorEastAsia" w:cs="ＭＳ 明朝" w:hint="eastAsia"/>
          <w:kern w:val="0"/>
          <w:sz w:val="22"/>
        </w:rPr>
        <w:t>であること。また、宮崎</w:t>
      </w:r>
      <w:r w:rsidR="00D16C45" w:rsidRPr="00BC298A">
        <w:rPr>
          <w:rFonts w:ascii="ＭＳ 明朝" w:eastAsia="ＭＳ 明朝" w:hAnsiTheme="minorEastAsia" w:cs="ＭＳ 明朝" w:hint="eastAsia"/>
          <w:kern w:val="0"/>
          <w:sz w:val="22"/>
        </w:rPr>
        <w:t>県産、国産を積極的に使用</w:t>
      </w:r>
      <w:r w:rsidR="00A14206" w:rsidRPr="00BC298A">
        <w:rPr>
          <w:rFonts w:ascii="ＭＳ 明朝" w:eastAsia="ＭＳ 明朝" w:hAnsiTheme="minorEastAsia" w:cs="ＭＳ 明朝" w:hint="eastAsia"/>
          <w:kern w:val="0"/>
          <w:sz w:val="22"/>
        </w:rPr>
        <w:t>するよう努めること。</w:t>
      </w:r>
      <w:r w:rsidR="00D16C45" w:rsidRPr="00BC298A">
        <w:rPr>
          <w:rFonts w:ascii="ＭＳ 明朝" w:eastAsia="ＭＳ 明朝" w:hAnsiTheme="minorEastAsia" w:cs="ＭＳ 明朝" w:hint="eastAsia"/>
          <w:kern w:val="0"/>
          <w:sz w:val="22"/>
        </w:rPr>
        <w:t>ただし、地産地消メニューの場合は、宮崎県産を使用すること。</w:t>
      </w:r>
    </w:p>
    <w:p w:rsidR="00D64E5F" w:rsidRPr="00BC298A" w:rsidRDefault="00D64E5F" w:rsidP="00F66A66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Theme="minorEastAsia" w:cs="ＭＳ 明朝"/>
          <w:kern w:val="0"/>
          <w:sz w:val="22"/>
        </w:rPr>
      </w:pPr>
      <w:r w:rsidRPr="00BC298A">
        <w:rPr>
          <w:rFonts w:ascii="ＭＳ 明朝" w:eastAsia="ＭＳ 明朝" w:hAnsiTheme="minorEastAsia" w:cs="ＭＳ 明朝" w:hint="eastAsia"/>
          <w:kern w:val="0"/>
          <w:sz w:val="22"/>
        </w:rPr>
        <w:t>○　着色料、保存料等添加物はないもの、又は成分表示等明確になっていること。</w:t>
      </w:r>
    </w:p>
    <w:p w:rsidR="0001710F" w:rsidRPr="00BC298A" w:rsidRDefault="0001710F" w:rsidP="00F66A66">
      <w:pPr>
        <w:autoSpaceDE w:val="0"/>
        <w:autoSpaceDN w:val="0"/>
        <w:adjustRightInd w:val="0"/>
        <w:spacing w:line="280" w:lineRule="exact"/>
        <w:ind w:left="203" w:hangingChars="100" w:hanging="203"/>
        <w:jc w:val="left"/>
        <w:rPr>
          <w:rFonts w:ascii="ＭＳ 明朝" w:eastAsia="ＭＳ 明朝" w:hAnsiTheme="minorEastAsia" w:cs="ＭＳ 明朝"/>
          <w:kern w:val="0"/>
          <w:sz w:val="22"/>
        </w:rPr>
      </w:pPr>
      <w:r w:rsidRPr="00BC298A">
        <w:rPr>
          <w:rFonts w:ascii="ＭＳ 明朝" w:eastAsia="ＭＳ 明朝" w:hAnsiTheme="minorEastAsia" w:cs="ＭＳ 明朝" w:hint="eastAsia"/>
          <w:kern w:val="0"/>
          <w:sz w:val="22"/>
        </w:rPr>
        <w:t>○　加工品においては、製造年月日、賞味期限等が明らかでないものは使用しないこと。</w:t>
      </w:r>
    </w:p>
    <w:p w:rsidR="00AF48D8" w:rsidRPr="00BC298A" w:rsidRDefault="00AF48D8" w:rsidP="00F66A66">
      <w:pPr>
        <w:autoSpaceDE w:val="0"/>
        <w:autoSpaceDN w:val="0"/>
        <w:adjustRightInd w:val="0"/>
        <w:spacing w:line="280" w:lineRule="exact"/>
        <w:ind w:left="203" w:hangingChars="100" w:hanging="203"/>
        <w:jc w:val="left"/>
        <w:rPr>
          <w:rFonts w:ascii="ＭＳ 明朝" w:eastAsia="ＭＳ 明朝" w:hAnsiTheme="minorEastAsia" w:cs="ＭＳ 明朝"/>
          <w:kern w:val="0"/>
          <w:sz w:val="22"/>
        </w:rPr>
      </w:pPr>
      <w:r w:rsidRPr="00BC298A">
        <w:rPr>
          <w:rFonts w:ascii="ＭＳ 明朝" w:eastAsia="ＭＳ 明朝" w:hAnsiTheme="minorEastAsia" w:cs="ＭＳ 明朝" w:hint="eastAsia"/>
          <w:kern w:val="0"/>
          <w:sz w:val="22"/>
        </w:rPr>
        <w:t>○　食品材料は、必ず使用日以降の賞味期限のものを納品させ、使用日に賞味期限日のものは使用しないこと。</w:t>
      </w:r>
    </w:p>
    <w:p w:rsidR="0001710F" w:rsidRPr="00BC298A" w:rsidRDefault="0001710F" w:rsidP="00F66A66">
      <w:pPr>
        <w:autoSpaceDE w:val="0"/>
        <w:autoSpaceDN w:val="0"/>
        <w:adjustRightInd w:val="0"/>
        <w:spacing w:line="280" w:lineRule="exact"/>
        <w:ind w:left="203" w:hangingChars="100" w:hanging="203"/>
        <w:jc w:val="left"/>
        <w:rPr>
          <w:rFonts w:ascii="ＭＳ 明朝" w:eastAsia="ＭＳ 明朝" w:hAnsiTheme="minorEastAsia" w:cs="ＭＳ 明朝"/>
          <w:kern w:val="0"/>
          <w:sz w:val="22"/>
        </w:rPr>
      </w:pPr>
      <w:r w:rsidRPr="00BC298A">
        <w:rPr>
          <w:rFonts w:ascii="ＭＳ 明朝" w:eastAsia="ＭＳ 明朝" w:hAnsiTheme="minorEastAsia" w:cs="ＭＳ 明朝" w:hint="eastAsia"/>
          <w:kern w:val="0"/>
          <w:sz w:val="22"/>
        </w:rPr>
        <w:t>○　各食品材料は、同一規格品を使用すること。</w:t>
      </w:r>
    </w:p>
    <w:p w:rsidR="00A14206" w:rsidRPr="00BC298A" w:rsidRDefault="00D64E5F" w:rsidP="00F66A66">
      <w:pPr>
        <w:autoSpaceDE w:val="0"/>
        <w:autoSpaceDN w:val="0"/>
        <w:adjustRightInd w:val="0"/>
        <w:spacing w:line="280" w:lineRule="exact"/>
        <w:ind w:left="203" w:hangingChars="100" w:hanging="203"/>
        <w:jc w:val="left"/>
        <w:rPr>
          <w:rFonts w:ascii="ＭＳ 明朝" w:eastAsia="ＭＳ 明朝" w:hAnsiTheme="minorEastAsia" w:cs="ＭＳ 明朝"/>
          <w:kern w:val="0"/>
          <w:sz w:val="22"/>
        </w:rPr>
      </w:pPr>
      <w:r w:rsidRPr="00BC298A">
        <w:rPr>
          <w:rFonts w:ascii="ＭＳ 明朝" w:eastAsia="ＭＳ 明朝" w:hAnsiTheme="minorEastAsia" w:cs="ＭＳ 明朝" w:hint="eastAsia"/>
          <w:kern w:val="0"/>
          <w:sz w:val="22"/>
        </w:rPr>
        <w:t xml:space="preserve">○　</w:t>
      </w:r>
      <w:r w:rsidR="00A14206" w:rsidRPr="00BC298A">
        <w:rPr>
          <w:rFonts w:ascii="ＭＳ 明朝" w:eastAsia="ＭＳ 明朝" w:hAnsiTheme="minorEastAsia" w:cs="ＭＳ 明朝" w:hint="eastAsia"/>
          <w:kern w:val="0"/>
          <w:sz w:val="22"/>
        </w:rPr>
        <w:t>納入業者の選定には、仕入れから納入までの</w:t>
      </w:r>
      <w:r w:rsidR="0001710F" w:rsidRPr="00BC298A">
        <w:rPr>
          <w:rFonts w:ascii="ＭＳ 明朝" w:eastAsia="ＭＳ 明朝" w:hAnsiTheme="minorEastAsia" w:cs="ＭＳ 明朝" w:hint="eastAsia"/>
          <w:kern w:val="0"/>
          <w:sz w:val="22"/>
        </w:rPr>
        <w:t>衛生的に管理できることを確認し、</w:t>
      </w:r>
      <w:r w:rsidR="00A14206" w:rsidRPr="00BC298A">
        <w:rPr>
          <w:rFonts w:ascii="ＭＳ 明朝" w:eastAsia="ＭＳ 明朝" w:hAnsiTheme="minorEastAsia" w:cs="ＭＳ 明朝" w:hint="eastAsia"/>
          <w:kern w:val="0"/>
          <w:sz w:val="22"/>
        </w:rPr>
        <w:t>責任をもって選定すること。</w:t>
      </w:r>
      <w:r w:rsidR="00A14206" w:rsidRPr="00BC298A">
        <w:rPr>
          <w:rFonts w:ascii="ＭＳ 明朝" w:eastAsia="ＭＳ 明朝" w:hAnsiTheme="minorEastAsia" w:cs="ＭＳ 明朝"/>
          <w:kern w:val="0"/>
          <w:sz w:val="22"/>
        </w:rPr>
        <w:t xml:space="preserve"> </w:t>
      </w:r>
    </w:p>
    <w:p w:rsidR="00D64E5F" w:rsidRPr="00BC298A" w:rsidRDefault="00D64E5F" w:rsidP="00F66A66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Theme="minorEastAsia" w:cs="ＭＳ 明朝"/>
          <w:kern w:val="0"/>
          <w:sz w:val="22"/>
        </w:rPr>
      </w:pPr>
      <w:r w:rsidRPr="00BC298A">
        <w:rPr>
          <w:rFonts w:ascii="ＭＳ 明朝" w:eastAsia="ＭＳ 明朝" w:hAnsiTheme="minorEastAsia" w:cs="ＭＳ 明朝" w:hint="eastAsia"/>
          <w:kern w:val="0"/>
          <w:sz w:val="22"/>
        </w:rPr>
        <w:t xml:space="preserve">○　</w:t>
      </w:r>
      <w:r w:rsidR="00AF48D8" w:rsidRPr="00BC298A">
        <w:rPr>
          <w:rFonts w:ascii="ＭＳ 明朝" w:eastAsia="ＭＳ 明朝" w:hAnsiTheme="minorEastAsia" w:cs="ＭＳ 明朝" w:hint="eastAsia"/>
          <w:kern w:val="0"/>
          <w:sz w:val="22"/>
        </w:rPr>
        <w:t>食品材料の選定</w:t>
      </w:r>
      <w:r w:rsidR="00A14206" w:rsidRPr="00BC298A">
        <w:rPr>
          <w:rFonts w:ascii="ＭＳ 明朝" w:eastAsia="ＭＳ 明朝" w:hAnsiTheme="minorEastAsia" w:cs="ＭＳ 明朝" w:hint="eastAsia"/>
          <w:kern w:val="0"/>
          <w:sz w:val="22"/>
        </w:rPr>
        <w:t>に際しては複数の業者から見積もり、適正に納入させること。</w:t>
      </w:r>
    </w:p>
    <w:p w:rsidR="00AC32F4" w:rsidRPr="00BC298A" w:rsidRDefault="00AC32F4" w:rsidP="00F66A66">
      <w:pPr>
        <w:autoSpaceDE w:val="0"/>
        <w:autoSpaceDN w:val="0"/>
        <w:adjustRightInd w:val="0"/>
        <w:spacing w:line="280" w:lineRule="exact"/>
        <w:ind w:left="203" w:hangingChars="100" w:hanging="203"/>
        <w:jc w:val="left"/>
        <w:rPr>
          <w:rFonts w:ascii="ＭＳ 明朝" w:eastAsia="ＭＳ 明朝" w:hAnsiTheme="minorEastAsia" w:cs="ＭＳ 明朝"/>
          <w:kern w:val="0"/>
          <w:sz w:val="22"/>
        </w:rPr>
      </w:pPr>
      <w:r w:rsidRPr="00BC298A">
        <w:rPr>
          <w:rFonts w:ascii="ＭＳ 明朝" w:eastAsia="ＭＳ 明朝" w:hAnsiTheme="minorEastAsia" w:cs="ＭＳ 明朝" w:hint="eastAsia"/>
          <w:kern w:val="0"/>
          <w:sz w:val="22"/>
        </w:rPr>
        <w:t xml:space="preserve">○　</w:t>
      </w:r>
      <w:r w:rsidR="0023506C" w:rsidRPr="00BC298A">
        <w:rPr>
          <w:rFonts w:ascii="ＭＳ 明朝" w:eastAsia="ＭＳ 明朝" w:hAnsiTheme="minorEastAsia" w:cs="ＭＳ 明朝" w:hint="eastAsia"/>
          <w:kern w:val="0"/>
          <w:sz w:val="22"/>
        </w:rPr>
        <w:t>甲</w:t>
      </w:r>
      <w:r w:rsidR="002A29F5" w:rsidRPr="00BC298A">
        <w:rPr>
          <w:rFonts w:ascii="ＭＳ 明朝" w:eastAsia="ＭＳ 明朝" w:hAnsiTheme="minorEastAsia" w:cs="ＭＳ 明朝" w:hint="eastAsia"/>
          <w:kern w:val="0"/>
          <w:sz w:val="22"/>
        </w:rPr>
        <w:t>が</w:t>
      </w:r>
      <w:r w:rsidR="00D16C45" w:rsidRPr="00BC298A">
        <w:rPr>
          <w:rFonts w:ascii="ＭＳ 明朝" w:eastAsia="ＭＳ 明朝" w:hAnsiTheme="minorEastAsia" w:cs="ＭＳ 明朝" w:hint="eastAsia"/>
          <w:kern w:val="0"/>
          <w:sz w:val="22"/>
        </w:rPr>
        <w:t>求める場合は</w:t>
      </w:r>
      <w:r w:rsidR="002A29F5" w:rsidRPr="00BC298A">
        <w:rPr>
          <w:rFonts w:ascii="ＭＳ 明朝" w:eastAsia="ＭＳ 明朝" w:hAnsiTheme="minorEastAsia" w:cs="ＭＳ 明朝" w:hint="eastAsia"/>
          <w:kern w:val="0"/>
          <w:sz w:val="22"/>
        </w:rPr>
        <w:t>、</w:t>
      </w:r>
      <w:r w:rsidRPr="00BC298A">
        <w:rPr>
          <w:rFonts w:ascii="ＭＳ 明朝" w:eastAsia="ＭＳ 明朝" w:hAnsiTheme="minorEastAsia" w:cs="ＭＳ 明朝" w:hint="eastAsia"/>
          <w:kern w:val="0"/>
          <w:sz w:val="22"/>
        </w:rPr>
        <w:t>原材料の微生物及び理化学検査を</w:t>
      </w:r>
      <w:r w:rsidR="00D16C45" w:rsidRPr="00BC298A">
        <w:rPr>
          <w:rFonts w:ascii="ＭＳ 明朝" w:eastAsia="ＭＳ 明朝" w:hAnsiTheme="minorEastAsia" w:cs="ＭＳ 明朝" w:hint="eastAsia"/>
          <w:kern w:val="0"/>
          <w:sz w:val="22"/>
        </w:rPr>
        <w:t>必要に応じて実施し、実施後速やかに検査結果を</w:t>
      </w:r>
      <w:r w:rsidR="00F048A0" w:rsidRPr="00BC298A">
        <w:rPr>
          <w:rFonts w:ascii="ＭＳ 明朝" w:eastAsia="ＭＳ 明朝" w:hAnsiTheme="minorEastAsia" w:cs="ＭＳ 明朝" w:hint="eastAsia"/>
          <w:kern w:val="0"/>
          <w:sz w:val="22"/>
        </w:rPr>
        <w:t>甲</w:t>
      </w:r>
      <w:r w:rsidRPr="00BC298A">
        <w:rPr>
          <w:rFonts w:ascii="ＭＳ 明朝" w:eastAsia="ＭＳ 明朝" w:hAnsiTheme="minorEastAsia" w:cs="ＭＳ 明朝" w:hint="eastAsia"/>
          <w:kern w:val="0"/>
          <w:sz w:val="22"/>
        </w:rPr>
        <w:t>へ報告すること。</w:t>
      </w:r>
    </w:p>
    <w:p w:rsidR="00D16C45" w:rsidRPr="002679A8" w:rsidRDefault="00D16C45" w:rsidP="00F66A66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ＭＳ 明朝"/>
          <w:kern w:val="0"/>
          <w:sz w:val="22"/>
        </w:rPr>
      </w:pPr>
      <w:r w:rsidRPr="002679A8">
        <w:rPr>
          <w:rFonts w:asciiTheme="minorEastAsia" w:hAnsiTheme="minorEastAsia" w:cs="ＭＳ 明朝" w:hint="eastAsia"/>
          <w:kern w:val="0"/>
          <w:sz w:val="22"/>
        </w:rPr>
        <w:t>○　甲が別途規格を指定する場合は、指定されたものを使用すること。</w:t>
      </w:r>
    </w:p>
    <w:p w:rsidR="00BC298A" w:rsidRPr="002679A8" w:rsidRDefault="00BC298A" w:rsidP="00BC298A">
      <w:pPr>
        <w:autoSpaceDE w:val="0"/>
        <w:autoSpaceDN w:val="0"/>
        <w:adjustRightInd w:val="0"/>
        <w:spacing w:line="280" w:lineRule="exact"/>
        <w:ind w:left="203" w:hangingChars="100" w:hanging="203"/>
        <w:jc w:val="left"/>
        <w:rPr>
          <w:rFonts w:asciiTheme="minorEastAsia" w:hAnsiTheme="minorEastAsia" w:cs="ＭＳ 明朝"/>
          <w:kern w:val="0"/>
          <w:sz w:val="22"/>
        </w:rPr>
      </w:pPr>
      <w:r w:rsidRPr="002679A8">
        <w:rPr>
          <w:rFonts w:asciiTheme="minorEastAsia" w:hAnsiTheme="minorEastAsia" w:cs="ＭＳ 明朝" w:hint="eastAsia"/>
          <w:kern w:val="0"/>
          <w:sz w:val="22"/>
        </w:rPr>
        <w:t>○　原則県内産を指定する食品材料について、県外産を使用する場合は、事前に甲の承認を得ること。</w:t>
      </w:r>
    </w:p>
    <w:p w:rsidR="00D16C45" w:rsidRPr="00BC298A" w:rsidRDefault="00D16C45" w:rsidP="00F66A66">
      <w:pPr>
        <w:autoSpaceDE w:val="0"/>
        <w:autoSpaceDN w:val="0"/>
        <w:adjustRightInd w:val="0"/>
        <w:spacing w:line="280" w:lineRule="exact"/>
        <w:ind w:left="203" w:hangingChars="100" w:hanging="203"/>
        <w:jc w:val="left"/>
        <w:rPr>
          <w:rFonts w:ascii="ＭＳ 明朝" w:eastAsia="ＭＳ 明朝" w:hAnsiTheme="minorEastAsia" w:cs="ＭＳ 明朝"/>
          <w:kern w:val="0"/>
          <w:sz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4961"/>
        <w:gridCol w:w="3260"/>
      </w:tblGrid>
      <w:tr w:rsidR="00BC298A" w:rsidRPr="00BC298A" w:rsidTr="00F66A66">
        <w:trPr>
          <w:trHeight w:val="555"/>
        </w:trPr>
        <w:tc>
          <w:tcPr>
            <w:tcW w:w="1526" w:type="dxa"/>
            <w:vAlign w:val="center"/>
          </w:tcPr>
          <w:p w:rsidR="00A14206" w:rsidRPr="00BC298A" w:rsidRDefault="00A14206" w:rsidP="00F66A6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Theme="minorEastAsia" w:cs="ＭＳ 明朝"/>
                <w:kern w:val="0"/>
                <w:sz w:val="22"/>
              </w:rPr>
            </w:pPr>
            <w:r w:rsidRPr="00BC298A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区</w:t>
            </w:r>
            <w:r w:rsidRPr="00BC298A">
              <w:rPr>
                <w:rFonts w:ascii="ＭＳ 明朝" w:eastAsia="ＭＳ 明朝" w:hAnsiTheme="minorEastAsia" w:cs="ＭＳ 明朝"/>
                <w:kern w:val="0"/>
                <w:sz w:val="22"/>
              </w:rPr>
              <w:t xml:space="preserve"> </w:t>
            </w:r>
            <w:r w:rsidRPr="00BC298A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分</w:t>
            </w:r>
          </w:p>
        </w:tc>
        <w:tc>
          <w:tcPr>
            <w:tcW w:w="4961" w:type="dxa"/>
            <w:vAlign w:val="center"/>
          </w:tcPr>
          <w:p w:rsidR="00A14206" w:rsidRPr="00BC298A" w:rsidRDefault="007F60FA" w:rsidP="00F66A6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Theme="minorEastAsia" w:cs="ＭＳ 明朝"/>
                <w:kern w:val="0"/>
                <w:sz w:val="22"/>
              </w:rPr>
            </w:pPr>
            <w:r w:rsidRPr="00BC298A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基　準</w:t>
            </w:r>
          </w:p>
        </w:tc>
        <w:tc>
          <w:tcPr>
            <w:tcW w:w="3260" w:type="dxa"/>
            <w:vAlign w:val="center"/>
          </w:tcPr>
          <w:p w:rsidR="00A14206" w:rsidRPr="00BC298A" w:rsidRDefault="00A14206" w:rsidP="00F66A6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Theme="minorEastAsia" w:cs="ＭＳ 明朝"/>
                <w:kern w:val="0"/>
                <w:sz w:val="22"/>
              </w:rPr>
            </w:pPr>
            <w:r w:rsidRPr="00BC298A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備</w:t>
            </w:r>
            <w:r w:rsidRPr="00BC298A">
              <w:rPr>
                <w:rFonts w:ascii="ＭＳ 明朝" w:eastAsia="ＭＳ 明朝" w:hAnsiTheme="minorEastAsia" w:cs="ＭＳ 明朝"/>
                <w:kern w:val="0"/>
                <w:sz w:val="22"/>
              </w:rPr>
              <w:t xml:space="preserve"> </w:t>
            </w:r>
            <w:r w:rsidRPr="00BC298A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考</w:t>
            </w:r>
          </w:p>
        </w:tc>
      </w:tr>
      <w:tr w:rsidR="00BC298A" w:rsidRPr="00BC298A" w:rsidTr="00F66A66">
        <w:trPr>
          <w:trHeight w:val="832"/>
        </w:trPr>
        <w:tc>
          <w:tcPr>
            <w:tcW w:w="1526" w:type="dxa"/>
            <w:vAlign w:val="center"/>
          </w:tcPr>
          <w:p w:rsidR="0023506C" w:rsidRPr="00BC298A" w:rsidRDefault="0023506C" w:rsidP="00F66A6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Theme="minorEastAsia" w:cs="ＭＳ 明朝"/>
                <w:kern w:val="0"/>
                <w:sz w:val="22"/>
              </w:rPr>
            </w:pPr>
            <w:r w:rsidRPr="00BC298A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米・もち米</w:t>
            </w:r>
          </w:p>
        </w:tc>
        <w:tc>
          <w:tcPr>
            <w:tcW w:w="4961" w:type="dxa"/>
            <w:vAlign w:val="center"/>
          </w:tcPr>
          <w:p w:rsidR="0023506C" w:rsidRPr="009616F1" w:rsidRDefault="00CD12B5" w:rsidP="00BC298A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Theme="minorEastAsia" w:cs="ＭＳ 明朝"/>
                <w:kern w:val="0"/>
                <w:sz w:val="22"/>
              </w:rPr>
            </w:pPr>
            <w:r w:rsidRPr="009616F1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・</w:t>
            </w:r>
            <w:r w:rsidR="00BC298A" w:rsidRPr="009616F1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米は全て宮崎県産米を使用すること。</w:t>
            </w:r>
          </w:p>
          <w:p w:rsidR="00BC298A" w:rsidRPr="00BC298A" w:rsidRDefault="00BC298A" w:rsidP="00BC298A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Theme="minorEastAsia" w:cs="ＭＳ 明朝"/>
                <w:kern w:val="0"/>
                <w:sz w:val="22"/>
              </w:rPr>
            </w:pPr>
            <w:r w:rsidRPr="009616F1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・もち米は国内産を使用すること。</w:t>
            </w:r>
          </w:p>
        </w:tc>
        <w:tc>
          <w:tcPr>
            <w:tcW w:w="3260" w:type="dxa"/>
            <w:vAlign w:val="center"/>
          </w:tcPr>
          <w:p w:rsidR="0023506C" w:rsidRPr="00BC298A" w:rsidRDefault="00186090" w:rsidP="00F66A66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Theme="minorEastAsia" w:cs="ＭＳ 明朝"/>
                <w:kern w:val="0"/>
                <w:sz w:val="22"/>
              </w:rPr>
            </w:pPr>
            <w:r w:rsidRPr="006645D0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米は強化米入りであること</w:t>
            </w:r>
          </w:p>
        </w:tc>
      </w:tr>
      <w:tr w:rsidR="00BC298A" w:rsidRPr="00BC298A" w:rsidTr="00F66A66">
        <w:trPr>
          <w:trHeight w:val="2118"/>
        </w:trPr>
        <w:tc>
          <w:tcPr>
            <w:tcW w:w="1526" w:type="dxa"/>
            <w:vAlign w:val="center"/>
          </w:tcPr>
          <w:p w:rsidR="0023506C" w:rsidRPr="00BC298A" w:rsidRDefault="0023506C" w:rsidP="00F66A6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Theme="minorEastAsia" w:cs="ＭＳ 明朝"/>
                <w:kern w:val="0"/>
                <w:sz w:val="22"/>
              </w:rPr>
            </w:pPr>
            <w:r w:rsidRPr="00BC298A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獣鳥肉類</w:t>
            </w:r>
          </w:p>
        </w:tc>
        <w:tc>
          <w:tcPr>
            <w:tcW w:w="4961" w:type="dxa"/>
            <w:vAlign w:val="center"/>
          </w:tcPr>
          <w:p w:rsidR="00BC298A" w:rsidRDefault="00BC298A" w:rsidP="00F66A66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Theme="minorEastAsia" w:cs="ＭＳ 明朝"/>
                <w:kern w:val="0"/>
                <w:sz w:val="22"/>
              </w:rPr>
            </w:pPr>
            <w:r w:rsidRPr="009616F1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・豚肉・鶏肉は全て県内産を使用すること。</w:t>
            </w:r>
          </w:p>
          <w:p w:rsidR="007F60FA" w:rsidRPr="00BC298A" w:rsidRDefault="007F60FA" w:rsidP="00F66A66">
            <w:pPr>
              <w:autoSpaceDE w:val="0"/>
              <w:autoSpaceDN w:val="0"/>
              <w:adjustRightInd w:val="0"/>
              <w:spacing w:line="260" w:lineRule="exact"/>
              <w:ind w:left="203" w:hangingChars="100" w:hanging="203"/>
              <w:rPr>
                <w:rFonts w:ascii="ＭＳ 明朝" w:eastAsia="ＭＳ 明朝" w:hAnsiTheme="minorEastAsia" w:cs="ＭＳ 明朝"/>
                <w:kern w:val="0"/>
                <w:sz w:val="22"/>
              </w:rPr>
            </w:pPr>
            <w:r w:rsidRPr="00BC298A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・牛肉は甲の指示がある場合</w:t>
            </w:r>
            <w:r w:rsidR="00AF48D8" w:rsidRPr="00BC298A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は</w:t>
            </w:r>
            <w:r w:rsidRPr="00BC298A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、宮崎県産牛を使用すること。</w:t>
            </w:r>
          </w:p>
          <w:p w:rsidR="007F60FA" w:rsidRPr="00BC298A" w:rsidRDefault="007F60FA" w:rsidP="00F66A66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Theme="minorEastAsia" w:cs="ＭＳ 明朝"/>
                <w:kern w:val="0"/>
                <w:sz w:val="22"/>
              </w:rPr>
            </w:pPr>
            <w:r w:rsidRPr="00BC298A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・再凍結品の使用は認めない。</w:t>
            </w:r>
          </w:p>
          <w:p w:rsidR="00AF48D8" w:rsidRPr="00BC298A" w:rsidRDefault="007F60FA" w:rsidP="00F66A66">
            <w:pPr>
              <w:autoSpaceDE w:val="0"/>
              <w:autoSpaceDN w:val="0"/>
              <w:adjustRightInd w:val="0"/>
              <w:spacing w:line="260" w:lineRule="exact"/>
              <w:ind w:left="203" w:hangingChars="100" w:hanging="203"/>
              <w:rPr>
                <w:rFonts w:ascii="ＭＳ 明朝" w:eastAsia="ＭＳ 明朝" w:hAnsiTheme="minorEastAsia" w:cs="ＭＳ 明朝"/>
                <w:kern w:val="0"/>
                <w:sz w:val="22"/>
              </w:rPr>
            </w:pPr>
            <w:r w:rsidRPr="00BC298A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・</w:t>
            </w:r>
            <w:r w:rsidR="0023506C" w:rsidRPr="00BC298A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切り身の重量は正確に計量し、形状及び大きさ</w:t>
            </w:r>
            <w:r w:rsidR="00E23A53" w:rsidRPr="00BC298A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をそろえたものとすること。</w:t>
            </w:r>
            <w:r w:rsidR="0023506C" w:rsidRPr="00BC298A">
              <w:rPr>
                <w:rFonts w:ascii="ＭＳ 明朝" w:eastAsia="ＭＳ 明朝" w:hAnsiTheme="minorEastAsia" w:cs="ＭＳ 明朝"/>
                <w:kern w:val="0"/>
                <w:sz w:val="22"/>
              </w:rPr>
              <w:t xml:space="preserve"> </w:t>
            </w:r>
          </w:p>
          <w:p w:rsidR="007F60FA" w:rsidRPr="00BC298A" w:rsidRDefault="007F60FA" w:rsidP="00F66A66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Theme="minorEastAsia" w:cs="ＭＳ 明朝"/>
                <w:kern w:val="0"/>
                <w:sz w:val="22"/>
              </w:rPr>
            </w:pPr>
            <w:r w:rsidRPr="00BC298A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・</w:t>
            </w:r>
            <w:r w:rsidR="00E23A53" w:rsidRPr="00BC298A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献立に対応した形状</w:t>
            </w:r>
            <w:r w:rsidRPr="00BC298A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を適切に指定すること。</w:t>
            </w:r>
          </w:p>
        </w:tc>
        <w:tc>
          <w:tcPr>
            <w:tcW w:w="3260" w:type="dxa"/>
            <w:vAlign w:val="center"/>
          </w:tcPr>
          <w:p w:rsidR="0023506C" w:rsidRPr="00BC298A" w:rsidRDefault="0023506C" w:rsidP="00F66A66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Theme="minorEastAsia" w:cs="ＭＳ 明朝"/>
                <w:kern w:val="0"/>
                <w:sz w:val="16"/>
                <w:szCs w:val="16"/>
              </w:rPr>
            </w:pPr>
          </w:p>
        </w:tc>
      </w:tr>
      <w:tr w:rsidR="00BC298A" w:rsidRPr="00BC298A" w:rsidTr="00F66A66">
        <w:trPr>
          <w:trHeight w:val="1114"/>
        </w:trPr>
        <w:tc>
          <w:tcPr>
            <w:tcW w:w="1526" w:type="dxa"/>
            <w:vAlign w:val="center"/>
          </w:tcPr>
          <w:p w:rsidR="0023506C" w:rsidRPr="00BC298A" w:rsidRDefault="0023506C" w:rsidP="00F66A6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Theme="minorEastAsia" w:cs="ＭＳ 明朝"/>
                <w:kern w:val="0"/>
                <w:sz w:val="22"/>
              </w:rPr>
            </w:pPr>
            <w:r w:rsidRPr="00BC298A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肉加工品</w:t>
            </w:r>
          </w:p>
        </w:tc>
        <w:tc>
          <w:tcPr>
            <w:tcW w:w="4961" w:type="dxa"/>
            <w:vAlign w:val="center"/>
          </w:tcPr>
          <w:p w:rsidR="0023506C" w:rsidRPr="00BC298A" w:rsidRDefault="007F60FA" w:rsidP="00F66A66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Theme="minorEastAsia" w:cs="ＭＳ 明朝"/>
                <w:kern w:val="0"/>
                <w:sz w:val="22"/>
              </w:rPr>
            </w:pPr>
            <w:r w:rsidRPr="00BC298A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・</w:t>
            </w:r>
            <w:r w:rsidR="0023506C" w:rsidRPr="00BC298A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ハム、ベーコンはＪＡＳ特級品</w:t>
            </w:r>
            <w:r w:rsidR="00F66A66" w:rsidRPr="00BC298A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を使用すること</w:t>
            </w:r>
            <w:r w:rsidR="0023506C" w:rsidRPr="00BC298A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。</w:t>
            </w:r>
            <w:r w:rsidR="0023506C" w:rsidRPr="00BC298A">
              <w:rPr>
                <w:rFonts w:ascii="ＭＳ 明朝" w:eastAsia="ＭＳ 明朝" w:hAnsiTheme="minorEastAsia" w:cs="ＭＳ 明朝"/>
                <w:kern w:val="0"/>
                <w:sz w:val="22"/>
              </w:rPr>
              <w:t xml:space="preserve"> </w:t>
            </w:r>
          </w:p>
          <w:p w:rsidR="0023506C" w:rsidRPr="00BC298A" w:rsidRDefault="007F60FA" w:rsidP="00F66A66">
            <w:pPr>
              <w:autoSpaceDE w:val="0"/>
              <w:autoSpaceDN w:val="0"/>
              <w:adjustRightInd w:val="0"/>
              <w:spacing w:line="260" w:lineRule="exact"/>
              <w:ind w:left="203" w:hangingChars="100" w:hanging="203"/>
              <w:rPr>
                <w:rFonts w:ascii="ＭＳ 明朝" w:eastAsia="ＭＳ 明朝" w:hAnsiTheme="minorEastAsia" w:cs="ＭＳ 明朝"/>
                <w:kern w:val="0"/>
                <w:sz w:val="22"/>
              </w:rPr>
            </w:pPr>
            <w:r w:rsidRPr="00BC298A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・</w:t>
            </w:r>
            <w:r w:rsidR="0023506C" w:rsidRPr="00BC298A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ソーセージ類はＪＡＳ上級、無着色、無添加のもの</w:t>
            </w:r>
            <w:r w:rsidR="00F66A66" w:rsidRPr="00BC298A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を使用すること</w:t>
            </w:r>
            <w:r w:rsidR="0023506C" w:rsidRPr="00BC298A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。</w:t>
            </w:r>
          </w:p>
        </w:tc>
        <w:tc>
          <w:tcPr>
            <w:tcW w:w="3260" w:type="dxa"/>
            <w:vAlign w:val="center"/>
          </w:tcPr>
          <w:p w:rsidR="0023506C" w:rsidRPr="00BC298A" w:rsidRDefault="00E23A53" w:rsidP="00F66A66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Theme="minorEastAsia" w:cs="ＭＳ 明朝"/>
                <w:kern w:val="0"/>
                <w:szCs w:val="16"/>
              </w:rPr>
            </w:pPr>
            <w:r w:rsidRPr="00BC298A">
              <w:rPr>
                <w:rFonts w:ascii="ＭＳ 明朝" w:eastAsia="ＭＳ 明朝" w:hAnsiTheme="minorEastAsia" w:cs="ＭＳ 明朝" w:hint="eastAsia"/>
                <w:kern w:val="0"/>
                <w:szCs w:val="16"/>
              </w:rPr>
              <w:t>外袋で確認できない場合は、納品ごとに規格書等を添付すること。</w:t>
            </w:r>
          </w:p>
        </w:tc>
      </w:tr>
      <w:tr w:rsidR="00A14206" w:rsidRPr="00BC298A" w:rsidTr="00F66A66">
        <w:trPr>
          <w:trHeight w:val="1982"/>
        </w:trPr>
        <w:tc>
          <w:tcPr>
            <w:tcW w:w="1526" w:type="dxa"/>
            <w:vAlign w:val="center"/>
          </w:tcPr>
          <w:p w:rsidR="00A14206" w:rsidRPr="00BC298A" w:rsidRDefault="00A14206" w:rsidP="00F66A6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Theme="minorEastAsia" w:cs="ＭＳ 明朝"/>
                <w:kern w:val="0"/>
                <w:sz w:val="22"/>
              </w:rPr>
            </w:pPr>
            <w:r w:rsidRPr="00BC298A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魚介類</w:t>
            </w:r>
          </w:p>
        </w:tc>
        <w:tc>
          <w:tcPr>
            <w:tcW w:w="4961" w:type="dxa"/>
            <w:vAlign w:val="center"/>
          </w:tcPr>
          <w:p w:rsidR="00E23A53" w:rsidRPr="009616F1" w:rsidRDefault="00E23A53" w:rsidP="00F66A66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Theme="minorEastAsia" w:cs="ＭＳ 明朝"/>
                <w:kern w:val="0"/>
                <w:sz w:val="22"/>
              </w:rPr>
            </w:pPr>
            <w:r w:rsidRPr="009616F1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・可能な限り、県内産を使用すること。</w:t>
            </w:r>
          </w:p>
          <w:p w:rsidR="00A14206" w:rsidRPr="00BC298A" w:rsidRDefault="007F60FA" w:rsidP="00F66A66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Theme="minorEastAsia" w:cs="ＭＳ 明朝"/>
                <w:kern w:val="0"/>
                <w:sz w:val="22"/>
              </w:rPr>
            </w:pPr>
            <w:r w:rsidRPr="009616F1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・</w:t>
            </w:r>
            <w:r w:rsidR="00A14206" w:rsidRPr="009616F1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納入物品は</w:t>
            </w:r>
            <w:r w:rsidR="004E0766" w:rsidRPr="009616F1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、原則</w:t>
            </w:r>
            <w:r w:rsidR="00A14206" w:rsidRPr="009616F1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生である</w:t>
            </w:r>
            <w:r w:rsidR="00A14206" w:rsidRPr="00BC298A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こと。</w:t>
            </w:r>
            <w:r w:rsidR="00A14206" w:rsidRPr="00BC298A">
              <w:rPr>
                <w:rFonts w:ascii="ＭＳ 明朝" w:eastAsia="ＭＳ 明朝" w:hAnsiTheme="minorEastAsia" w:cs="ＭＳ 明朝"/>
                <w:kern w:val="0"/>
                <w:sz w:val="22"/>
              </w:rPr>
              <w:t xml:space="preserve"> </w:t>
            </w:r>
          </w:p>
          <w:p w:rsidR="007F60FA" w:rsidRPr="00BC298A" w:rsidRDefault="007F60FA" w:rsidP="00F66A66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Theme="minorEastAsia" w:cs="ＭＳ 明朝"/>
                <w:kern w:val="0"/>
                <w:sz w:val="22"/>
              </w:rPr>
            </w:pPr>
            <w:r w:rsidRPr="00BC298A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・再凍結品の使用は認めない。</w:t>
            </w:r>
          </w:p>
          <w:p w:rsidR="00E23A53" w:rsidRPr="00BC298A" w:rsidRDefault="007F60FA" w:rsidP="00F66A66">
            <w:pPr>
              <w:autoSpaceDE w:val="0"/>
              <w:autoSpaceDN w:val="0"/>
              <w:adjustRightInd w:val="0"/>
              <w:spacing w:line="260" w:lineRule="exact"/>
              <w:ind w:left="203" w:hangingChars="100" w:hanging="203"/>
              <w:rPr>
                <w:rFonts w:ascii="ＭＳ 明朝" w:eastAsia="ＭＳ 明朝" w:hAnsiTheme="minorEastAsia" w:cs="ＭＳ 明朝"/>
                <w:kern w:val="0"/>
                <w:sz w:val="22"/>
              </w:rPr>
            </w:pPr>
            <w:r w:rsidRPr="00BC298A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・</w:t>
            </w:r>
            <w:r w:rsidR="00A14206" w:rsidRPr="00BC298A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切り身の重量は正確に計量し、</w:t>
            </w:r>
            <w:r w:rsidR="00E23A53" w:rsidRPr="00BC298A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形状及び大きさをそろえたものとすること。</w:t>
            </w:r>
            <w:r w:rsidR="00E23A53" w:rsidRPr="00BC298A">
              <w:rPr>
                <w:rFonts w:ascii="ＭＳ 明朝" w:eastAsia="ＭＳ 明朝" w:hAnsiTheme="minorEastAsia" w:cs="ＭＳ 明朝"/>
                <w:kern w:val="0"/>
                <w:sz w:val="22"/>
              </w:rPr>
              <w:t xml:space="preserve"> </w:t>
            </w:r>
          </w:p>
          <w:p w:rsidR="00A14206" w:rsidRPr="00BC298A" w:rsidRDefault="00E23A53" w:rsidP="00F66A66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Theme="minorEastAsia" w:cs="ＭＳ 明朝"/>
                <w:kern w:val="0"/>
                <w:sz w:val="22"/>
              </w:rPr>
            </w:pPr>
            <w:r w:rsidRPr="00BC298A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・献立に対応した形状を適切に指定すること。</w:t>
            </w:r>
          </w:p>
        </w:tc>
        <w:tc>
          <w:tcPr>
            <w:tcW w:w="3260" w:type="dxa"/>
            <w:vAlign w:val="center"/>
          </w:tcPr>
          <w:p w:rsidR="00A14206" w:rsidRPr="00BC298A" w:rsidRDefault="00A14206" w:rsidP="00F66A66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Theme="minorEastAsia" w:cs="ＭＳ 明朝"/>
                <w:kern w:val="0"/>
                <w:sz w:val="22"/>
              </w:rPr>
            </w:pPr>
            <w:r w:rsidRPr="00BC298A">
              <w:rPr>
                <w:rFonts w:ascii="ＭＳ 明朝" w:eastAsia="ＭＳ 明朝" w:hAnsiTheme="minorEastAsia" w:cs="ＭＳ 明朝"/>
                <w:kern w:val="0"/>
                <w:sz w:val="16"/>
                <w:szCs w:val="16"/>
              </w:rPr>
              <w:t xml:space="preserve"> </w:t>
            </w:r>
          </w:p>
        </w:tc>
      </w:tr>
    </w:tbl>
    <w:p w:rsidR="00F66A66" w:rsidRPr="00BC298A" w:rsidRDefault="00F66A66" w:rsidP="00F66A66">
      <w:pPr>
        <w:spacing w:line="260" w:lineRule="exact"/>
      </w:pPr>
    </w:p>
    <w:p w:rsidR="00F66A66" w:rsidRPr="00BC298A" w:rsidRDefault="00F66A66" w:rsidP="00F66A66">
      <w:pPr>
        <w:spacing w:line="260" w:lineRule="exact"/>
      </w:pPr>
    </w:p>
    <w:p w:rsidR="00F66A66" w:rsidRDefault="00F66A66" w:rsidP="00F66A66">
      <w:pPr>
        <w:spacing w:line="260" w:lineRule="exact"/>
      </w:pPr>
    </w:p>
    <w:p w:rsidR="007B55F7" w:rsidRPr="00BC298A" w:rsidRDefault="007B55F7" w:rsidP="00F66A66">
      <w:pPr>
        <w:spacing w:line="260" w:lineRule="exact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4961"/>
        <w:gridCol w:w="3260"/>
      </w:tblGrid>
      <w:tr w:rsidR="00BC298A" w:rsidRPr="00BC298A" w:rsidTr="007F60FA">
        <w:trPr>
          <w:trHeight w:val="567"/>
        </w:trPr>
        <w:tc>
          <w:tcPr>
            <w:tcW w:w="1526" w:type="dxa"/>
            <w:vAlign w:val="center"/>
          </w:tcPr>
          <w:p w:rsidR="00E23A53" w:rsidRPr="00BC298A" w:rsidRDefault="00E23A53" w:rsidP="00F66A6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Theme="minorEastAsia" w:cs="ＭＳ 明朝"/>
                <w:kern w:val="0"/>
                <w:sz w:val="22"/>
              </w:rPr>
            </w:pPr>
            <w:r w:rsidRPr="00BC298A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lastRenderedPageBreak/>
              <w:t>区</w:t>
            </w:r>
            <w:r w:rsidRPr="00BC298A">
              <w:rPr>
                <w:rFonts w:ascii="ＭＳ 明朝" w:eastAsia="ＭＳ 明朝" w:hAnsiTheme="minorEastAsia" w:cs="ＭＳ 明朝"/>
                <w:kern w:val="0"/>
                <w:sz w:val="22"/>
              </w:rPr>
              <w:t xml:space="preserve"> </w:t>
            </w:r>
            <w:r w:rsidRPr="00BC298A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分</w:t>
            </w:r>
          </w:p>
        </w:tc>
        <w:tc>
          <w:tcPr>
            <w:tcW w:w="4961" w:type="dxa"/>
            <w:vAlign w:val="center"/>
          </w:tcPr>
          <w:p w:rsidR="00E23A53" w:rsidRPr="00BC298A" w:rsidRDefault="00E23A53" w:rsidP="00F66A6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Theme="minorEastAsia" w:cs="ＭＳ 明朝"/>
                <w:kern w:val="0"/>
                <w:sz w:val="22"/>
              </w:rPr>
            </w:pPr>
            <w:r w:rsidRPr="00BC298A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基　準</w:t>
            </w:r>
          </w:p>
        </w:tc>
        <w:tc>
          <w:tcPr>
            <w:tcW w:w="3260" w:type="dxa"/>
            <w:vAlign w:val="center"/>
          </w:tcPr>
          <w:p w:rsidR="00E23A53" w:rsidRPr="00BC298A" w:rsidRDefault="00E23A53" w:rsidP="00F66A6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Theme="minorEastAsia" w:cs="ＭＳ 明朝"/>
                <w:kern w:val="0"/>
                <w:sz w:val="22"/>
              </w:rPr>
            </w:pPr>
            <w:r w:rsidRPr="00BC298A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備</w:t>
            </w:r>
            <w:r w:rsidRPr="00BC298A">
              <w:rPr>
                <w:rFonts w:ascii="ＭＳ 明朝" w:eastAsia="ＭＳ 明朝" w:hAnsiTheme="minorEastAsia" w:cs="ＭＳ 明朝"/>
                <w:kern w:val="0"/>
                <w:sz w:val="22"/>
              </w:rPr>
              <w:t xml:space="preserve"> </w:t>
            </w:r>
            <w:r w:rsidRPr="00BC298A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考</w:t>
            </w:r>
          </w:p>
        </w:tc>
      </w:tr>
      <w:tr w:rsidR="00BC298A" w:rsidRPr="00BC298A" w:rsidTr="00F66A66">
        <w:trPr>
          <w:trHeight w:val="861"/>
        </w:trPr>
        <w:tc>
          <w:tcPr>
            <w:tcW w:w="1526" w:type="dxa"/>
            <w:vAlign w:val="center"/>
          </w:tcPr>
          <w:p w:rsidR="00E23A53" w:rsidRPr="00BC298A" w:rsidRDefault="00E23A53" w:rsidP="00F66A6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Theme="minorEastAsia" w:cs="ＭＳ 明朝"/>
                <w:kern w:val="0"/>
                <w:sz w:val="22"/>
              </w:rPr>
            </w:pPr>
            <w:r w:rsidRPr="00BC298A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卵類</w:t>
            </w:r>
          </w:p>
        </w:tc>
        <w:tc>
          <w:tcPr>
            <w:tcW w:w="4961" w:type="dxa"/>
            <w:vAlign w:val="center"/>
          </w:tcPr>
          <w:p w:rsidR="00E23A53" w:rsidRPr="009616F1" w:rsidRDefault="00CD12B5" w:rsidP="00F66A66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Theme="minorEastAsia" w:cs="ＭＳ 明朝"/>
                <w:kern w:val="0"/>
                <w:sz w:val="22"/>
              </w:rPr>
            </w:pPr>
            <w:r w:rsidRPr="009616F1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・</w:t>
            </w:r>
            <w:r w:rsidR="00317379" w:rsidRPr="009616F1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全て</w:t>
            </w:r>
            <w:r w:rsidR="00E23A53" w:rsidRPr="009616F1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県内産を使用すること。</w:t>
            </w:r>
          </w:p>
        </w:tc>
        <w:tc>
          <w:tcPr>
            <w:tcW w:w="3260" w:type="dxa"/>
            <w:vAlign w:val="center"/>
          </w:tcPr>
          <w:p w:rsidR="00E23A53" w:rsidRPr="00BC298A" w:rsidRDefault="00E23A53" w:rsidP="00F66A66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Theme="minorEastAsia" w:cs="ＭＳ 明朝"/>
                <w:kern w:val="0"/>
                <w:sz w:val="16"/>
                <w:szCs w:val="16"/>
              </w:rPr>
            </w:pPr>
          </w:p>
        </w:tc>
      </w:tr>
      <w:tr w:rsidR="00BC298A" w:rsidRPr="00BC298A" w:rsidTr="00F66A66">
        <w:trPr>
          <w:trHeight w:val="1695"/>
        </w:trPr>
        <w:tc>
          <w:tcPr>
            <w:tcW w:w="1526" w:type="dxa"/>
            <w:vAlign w:val="center"/>
          </w:tcPr>
          <w:p w:rsidR="00E23A53" w:rsidRPr="00BC298A" w:rsidRDefault="00E23A53" w:rsidP="00F66A6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Theme="minorEastAsia" w:cs="ＭＳ 明朝"/>
                <w:kern w:val="0"/>
                <w:sz w:val="22"/>
              </w:rPr>
            </w:pPr>
            <w:r w:rsidRPr="00BC298A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野菜類</w:t>
            </w:r>
          </w:p>
        </w:tc>
        <w:tc>
          <w:tcPr>
            <w:tcW w:w="4961" w:type="dxa"/>
            <w:vAlign w:val="center"/>
          </w:tcPr>
          <w:p w:rsidR="000A7F6F" w:rsidRPr="009616F1" w:rsidRDefault="000A7F6F" w:rsidP="00F66A66">
            <w:pPr>
              <w:autoSpaceDE w:val="0"/>
              <w:autoSpaceDN w:val="0"/>
              <w:adjustRightInd w:val="0"/>
              <w:spacing w:line="260" w:lineRule="exact"/>
              <w:ind w:left="203" w:hangingChars="100" w:hanging="203"/>
              <w:rPr>
                <w:rFonts w:ascii="ＭＳ 明朝" w:eastAsia="ＭＳ 明朝" w:hAnsiTheme="minorEastAsia" w:cs="ＭＳ 明朝"/>
                <w:kern w:val="0"/>
                <w:sz w:val="22"/>
              </w:rPr>
            </w:pPr>
            <w:r w:rsidRPr="009616F1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・</w:t>
            </w:r>
            <w:r w:rsidR="00E23A53" w:rsidRPr="009616F1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可能な限り宮崎県産とし、地元の食材を積極的に使用すること。宮崎県内で栽培されていない、</w:t>
            </w:r>
            <w:r w:rsidRPr="009616F1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又</w:t>
            </w:r>
            <w:r w:rsidR="00E23A53" w:rsidRPr="009616F1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は価格によっては国内産であっても構わない。</w:t>
            </w:r>
          </w:p>
          <w:p w:rsidR="000A7F6F" w:rsidRPr="009616F1" w:rsidRDefault="000A7F6F" w:rsidP="00F66A66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Theme="minorEastAsia" w:cs="ＭＳ 明朝"/>
                <w:kern w:val="0"/>
                <w:sz w:val="22"/>
              </w:rPr>
            </w:pPr>
            <w:r w:rsidRPr="009616F1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・</w:t>
            </w:r>
            <w:r w:rsidR="00E2128B" w:rsidRPr="009616F1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可能な限り</w:t>
            </w:r>
            <w:r w:rsidRPr="009616F1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、生野菜を使用する</w:t>
            </w:r>
            <w:r w:rsidR="00F66A66" w:rsidRPr="009616F1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こと</w:t>
            </w:r>
            <w:r w:rsidRPr="009616F1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。</w:t>
            </w:r>
          </w:p>
          <w:p w:rsidR="00E23A53" w:rsidRPr="009616F1" w:rsidRDefault="00E2128B" w:rsidP="009616F1">
            <w:pPr>
              <w:autoSpaceDE w:val="0"/>
              <w:autoSpaceDN w:val="0"/>
              <w:adjustRightInd w:val="0"/>
              <w:spacing w:line="260" w:lineRule="exact"/>
              <w:ind w:firstLineChars="100" w:firstLine="203"/>
              <w:rPr>
                <w:rFonts w:ascii="ＭＳ 明朝" w:eastAsia="ＭＳ 明朝" w:hAnsiTheme="minorEastAsia" w:cs="ＭＳ 明朝"/>
                <w:kern w:val="0"/>
                <w:sz w:val="22"/>
              </w:rPr>
            </w:pPr>
            <w:r w:rsidRPr="009616F1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（</w:t>
            </w:r>
            <w:r w:rsidR="00CD12B5" w:rsidRPr="009616F1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カット野菜の使用</w:t>
            </w:r>
            <w:r w:rsidRPr="009616F1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も可とする。）</w:t>
            </w:r>
            <w:r w:rsidR="00E23A53" w:rsidRPr="009616F1">
              <w:rPr>
                <w:rFonts w:ascii="ＭＳ 明朝" w:eastAsia="ＭＳ 明朝" w:hAnsiTheme="minorEastAsia" w:cs="ＭＳ 明朝"/>
                <w:kern w:val="0"/>
                <w:sz w:val="22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E23A53" w:rsidRPr="00BC298A" w:rsidRDefault="00E23A53" w:rsidP="00F66A66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Theme="minorEastAsia" w:cs="ＭＳ 明朝"/>
                <w:kern w:val="0"/>
                <w:sz w:val="22"/>
              </w:rPr>
            </w:pPr>
          </w:p>
        </w:tc>
      </w:tr>
      <w:tr w:rsidR="00BC298A" w:rsidRPr="00BC298A" w:rsidTr="00F66A66">
        <w:trPr>
          <w:trHeight w:val="840"/>
        </w:trPr>
        <w:tc>
          <w:tcPr>
            <w:tcW w:w="1526" w:type="dxa"/>
            <w:vAlign w:val="center"/>
          </w:tcPr>
          <w:p w:rsidR="00E23A53" w:rsidRPr="00BC298A" w:rsidRDefault="00E23A53" w:rsidP="00F66A6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Theme="minorEastAsia" w:cs="ＭＳ 明朝"/>
                <w:kern w:val="0"/>
                <w:sz w:val="22"/>
              </w:rPr>
            </w:pPr>
            <w:r w:rsidRPr="00BC298A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果物類</w:t>
            </w:r>
          </w:p>
        </w:tc>
        <w:tc>
          <w:tcPr>
            <w:tcW w:w="4961" w:type="dxa"/>
            <w:vAlign w:val="center"/>
          </w:tcPr>
          <w:p w:rsidR="00E23A53" w:rsidRPr="009616F1" w:rsidRDefault="00F66A66" w:rsidP="00F66A66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Theme="minorEastAsia" w:cs="ＭＳ 明朝"/>
                <w:kern w:val="0"/>
                <w:sz w:val="22"/>
              </w:rPr>
            </w:pPr>
            <w:r w:rsidRPr="009616F1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・</w:t>
            </w:r>
            <w:r w:rsidR="000A7F6F" w:rsidRPr="009616F1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個数指定の場合は規格を指定する</w:t>
            </w:r>
            <w:r w:rsidRPr="009616F1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こと</w:t>
            </w:r>
            <w:r w:rsidR="000A7F6F" w:rsidRPr="009616F1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。</w:t>
            </w:r>
          </w:p>
        </w:tc>
        <w:tc>
          <w:tcPr>
            <w:tcW w:w="3260" w:type="dxa"/>
            <w:vAlign w:val="center"/>
          </w:tcPr>
          <w:p w:rsidR="00E23A53" w:rsidRPr="00BC298A" w:rsidRDefault="00E23A53" w:rsidP="00F66A66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Theme="minorEastAsia" w:cs="ＭＳ 明朝"/>
                <w:kern w:val="0"/>
                <w:sz w:val="22"/>
              </w:rPr>
            </w:pPr>
          </w:p>
        </w:tc>
      </w:tr>
      <w:tr w:rsidR="00BC298A" w:rsidRPr="00BC298A" w:rsidTr="00F66A66">
        <w:trPr>
          <w:trHeight w:val="1108"/>
        </w:trPr>
        <w:tc>
          <w:tcPr>
            <w:tcW w:w="1526" w:type="dxa"/>
            <w:vAlign w:val="center"/>
          </w:tcPr>
          <w:p w:rsidR="00CD12B5" w:rsidRPr="00BC298A" w:rsidRDefault="00CD12B5" w:rsidP="00F66A6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Theme="minorEastAsia" w:cs="ＭＳ 明朝"/>
                <w:kern w:val="0"/>
                <w:sz w:val="22"/>
              </w:rPr>
            </w:pPr>
            <w:r w:rsidRPr="00BC298A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完全調理済み食品（完調品）</w:t>
            </w:r>
          </w:p>
        </w:tc>
        <w:tc>
          <w:tcPr>
            <w:tcW w:w="4961" w:type="dxa"/>
            <w:vAlign w:val="center"/>
          </w:tcPr>
          <w:p w:rsidR="00CD12B5" w:rsidRPr="009616F1" w:rsidRDefault="00CD12B5" w:rsidP="00F66A66">
            <w:pPr>
              <w:autoSpaceDE w:val="0"/>
              <w:autoSpaceDN w:val="0"/>
              <w:adjustRightInd w:val="0"/>
              <w:spacing w:line="260" w:lineRule="exact"/>
              <w:ind w:left="203" w:hangingChars="100" w:hanging="203"/>
              <w:jc w:val="left"/>
              <w:rPr>
                <w:rFonts w:ascii="ＭＳ 明朝" w:eastAsia="ＭＳ 明朝" w:hAnsiTheme="minorEastAsia" w:cs="ＭＳ 明朝"/>
                <w:kern w:val="0"/>
                <w:sz w:val="22"/>
              </w:rPr>
            </w:pPr>
            <w:r w:rsidRPr="009616F1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・最小限の使用とすること。</w:t>
            </w:r>
          </w:p>
          <w:p w:rsidR="00CD12B5" w:rsidRPr="009616F1" w:rsidRDefault="00CD12B5" w:rsidP="00F66A66">
            <w:pPr>
              <w:autoSpaceDE w:val="0"/>
              <w:autoSpaceDN w:val="0"/>
              <w:adjustRightInd w:val="0"/>
              <w:spacing w:line="260" w:lineRule="exact"/>
              <w:ind w:left="203" w:hangingChars="100" w:hanging="203"/>
              <w:jc w:val="left"/>
              <w:rPr>
                <w:rFonts w:ascii="ＭＳ 明朝" w:eastAsia="ＭＳ 明朝" w:hAnsiTheme="minorEastAsia" w:cs="ＭＳ 明朝"/>
                <w:kern w:val="0"/>
                <w:sz w:val="22"/>
              </w:rPr>
            </w:pPr>
            <w:r w:rsidRPr="009616F1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・新たな完調品の使用に際しては、試食会を行うなどし、甲の承認を得ること。</w:t>
            </w:r>
          </w:p>
        </w:tc>
        <w:tc>
          <w:tcPr>
            <w:tcW w:w="3260" w:type="dxa"/>
            <w:vAlign w:val="center"/>
          </w:tcPr>
          <w:p w:rsidR="00CD12B5" w:rsidRPr="00BC298A" w:rsidRDefault="00CD12B5" w:rsidP="00F66A66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Theme="minorEastAsia" w:cs="ＭＳ 明朝"/>
                <w:kern w:val="0"/>
                <w:sz w:val="22"/>
              </w:rPr>
            </w:pPr>
          </w:p>
        </w:tc>
      </w:tr>
      <w:tr w:rsidR="00BC298A" w:rsidRPr="00BC298A" w:rsidTr="00F66A66">
        <w:trPr>
          <w:trHeight w:val="840"/>
        </w:trPr>
        <w:tc>
          <w:tcPr>
            <w:tcW w:w="1526" w:type="dxa"/>
            <w:vAlign w:val="center"/>
          </w:tcPr>
          <w:p w:rsidR="00CD12B5" w:rsidRPr="00BC298A" w:rsidRDefault="00CD12B5" w:rsidP="00F66A6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Theme="minorEastAsia" w:cs="ＭＳ 明朝"/>
                <w:kern w:val="0"/>
                <w:sz w:val="22"/>
              </w:rPr>
            </w:pPr>
            <w:r w:rsidRPr="00BC298A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冷凍食品</w:t>
            </w:r>
          </w:p>
        </w:tc>
        <w:tc>
          <w:tcPr>
            <w:tcW w:w="4961" w:type="dxa"/>
            <w:vAlign w:val="center"/>
          </w:tcPr>
          <w:p w:rsidR="00CD12B5" w:rsidRPr="009616F1" w:rsidRDefault="00CD12B5" w:rsidP="00F66A66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Theme="minorEastAsia" w:cs="ＭＳ 明朝"/>
                <w:kern w:val="0"/>
                <w:sz w:val="22"/>
              </w:rPr>
            </w:pPr>
            <w:r w:rsidRPr="009616F1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・再凍結品は認めない。</w:t>
            </w:r>
          </w:p>
        </w:tc>
        <w:tc>
          <w:tcPr>
            <w:tcW w:w="3260" w:type="dxa"/>
            <w:vAlign w:val="center"/>
          </w:tcPr>
          <w:p w:rsidR="00CD12B5" w:rsidRPr="00BC298A" w:rsidRDefault="00CD12B5" w:rsidP="00F66A66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Theme="minorEastAsia" w:cs="ＭＳ 明朝"/>
                <w:kern w:val="0"/>
                <w:sz w:val="22"/>
              </w:rPr>
            </w:pPr>
          </w:p>
        </w:tc>
      </w:tr>
      <w:tr w:rsidR="00E23A53" w:rsidRPr="00BC298A" w:rsidTr="00F66A66">
        <w:trPr>
          <w:trHeight w:val="1547"/>
        </w:trPr>
        <w:tc>
          <w:tcPr>
            <w:tcW w:w="1526" w:type="dxa"/>
            <w:vAlign w:val="center"/>
          </w:tcPr>
          <w:p w:rsidR="00E23A53" w:rsidRPr="00BC298A" w:rsidRDefault="00E23A53" w:rsidP="00F66A6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Theme="minorEastAsia" w:cs="ＭＳ 明朝"/>
                <w:kern w:val="0"/>
                <w:sz w:val="22"/>
              </w:rPr>
            </w:pPr>
            <w:r w:rsidRPr="00BC298A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乾物類・</w:t>
            </w:r>
          </w:p>
          <w:p w:rsidR="00E23A53" w:rsidRPr="00BC298A" w:rsidRDefault="00E23A53" w:rsidP="00F66A6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Theme="minorEastAsia" w:cs="ＭＳ 明朝"/>
                <w:kern w:val="0"/>
                <w:sz w:val="22"/>
              </w:rPr>
            </w:pPr>
            <w:r w:rsidRPr="00BC298A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缶詰・</w:t>
            </w:r>
          </w:p>
          <w:p w:rsidR="00E23A53" w:rsidRPr="00BC298A" w:rsidRDefault="00E23A53" w:rsidP="00F66A6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eastAsia="ＭＳ 明朝" w:hAnsiTheme="minorEastAsia" w:cs="ＭＳ 明朝"/>
                <w:kern w:val="0"/>
                <w:sz w:val="22"/>
              </w:rPr>
            </w:pPr>
            <w:r w:rsidRPr="00BC298A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調味料類</w:t>
            </w:r>
          </w:p>
        </w:tc>
        <w:tc>
          <w:tcPr>
            <w:tcW w:w="4961" w:type="dxa"/>
            <w:vAlign w:val="center"/>
          </w:tcPr>
          <w:p w:rsidR="00F66A66" w:rsidRPr="009616F1" w:rsidRDefault="00CD12B5" w:rsidP="00F66A66">
            <w:pPr>
              <w:autoSpaceDE w:val="0"/>
              <w:autoSpaceDN w:val="0"/>
              <w:adjustRightInd w:val="0"/>
              <w:spacing w:line="260" w:lineRule="exact"/>
              <w:ind w:left="203" w:hangingChars="100" w:hanging="203"/>
              <w:rPr>
                <w:rFonts w:ascii="ＭＳ 明朝" w:eastAsia="ＭＳ 明朝" w:hAnsiTheme="minorEastAsia" w:cs="ＭＳ 明朝"/>
                <w:kern w:val="0"/>
                <w:sz w:val="22"/>
              </w:rPr>
            </w:pPr>
            <w:r w:rsidRPr="009616F1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・</w:t>
            </w:r>
            <w:r w:rsidR="00E2128B" w:rsidRPr="009616F1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可能な限り、</w:t>
            </w:r>
            <w:r w:rsidR="00E23A53" w:rsidRPr="009616F1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国内産</w:t>
            </w:r>
            <w:r w:rsidR="00F66A66" w:rsidRPr="009616F1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を使用すること。</w:t>
            </w:r>
          </w:p>
          <w:p w:rsidR="00E23A53" w:rsidRPr="009616F1" w:rsidRDefault="00F66A66" w:rsidP="00F66A66">
            <w:pPr>
              <w:autoSpaceDE w:val="0"/>
              <w:autoSpaceDN w:val="0"/>
              <w:adjustRightInd w:val="0"/>
              <w:spacing w:line="260" w:lineRule="exact"/>
              <w:ind w:left="203" w:hangingChars="100" w:hanging="203"/>
              <w:rPr>
                <w:rFonts w:ascii="ＭＳ 明朝" w:eastAsia="ＭＳ 明朝" w:hAnsiTheme="minorEastAsia" w:cs="ＭＳ 明朝"/>
                <w:kern w:val="0"/>
                <w:sz w:val="22"/>
              </w:rPr>
            </w:pPr>
            <w:r w:rsidRPr="009616F1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・</w:t>
            </w:r>
            <w:r w:rsidR="00CD12B5" w:rsidRPr="009616F1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国内産以外を使用する場合は、メーカー品、又は製造に関する情報、成分内容が明確なものを使用する</w:t>
            </w:r>
            <w:r w:rsidRPr="009616F1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こと</w:t>
            </w:r>
            <w:r w:rsidR="00CD12B5" w:rsidRPr="009616F1">
              <w:rPr>
                <w:rFonts w:ascii="ＭＳ 明朝" w:eastAsia="ＭＳ 明朝" w:hAnsiTheme="minorEastAsia" w:cs="ＭＳ 明朝" w:hint="eastAsia"/>
                <w:kern w:val="0"/>
                <w:sz w:val="22"/>
              </w:rPr>
              <w:t>。</w:t>
            </w:r>
          </w:p>
        </w:tc>
        <w:tc>
          <w:tcPr>
            <w:tcW w:w="3260" w:type="dxa"/>
            <w:vAlign w:val="center"/>
          </w:tcPr>
          <w:p w:rsidR="00E23A53" w:rsidRPr="00BC298A" w:rsidRDefault="00E23A53" w:rsidP="00F66A66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Theme="minorEastAsia" w:cs="ＭＳ 明朝"/>
                <w:kern w:val="0"/>
                <w:sz w:val="22"/>
              </w:rPr>
            </w:pPr>
          </w:p>
        </w:tc>
      </w:tr>
    </w:tbl>
    <w:p w:rsidR="00ED5A08" w:rsidRPr="00BC298A" w:rsidRDefault="00ED5A08" w:rsidP="000E734C">
      <w:pPr>
        <w:spacing w:line="260" w:lineRule="exact"/>
        <w:rPr>
          <w:rFonts w:ascii="ＭＳ 明朝" w:eastAsia="ＭＳ 明朝" w:hAnsiTheme="minorEastAsia" w:hint="eastAsia"/>
          <w:sz w:val="22"/>
        </w:rPr>
      </w:pPr>
      <w:bookmarkStart w:id="0" w:name="_GoBack"/>
      <w:bookmarkEnd w:id="0"/>
    </w:p>
    <w:sectPr w:rsidR="00ED5A08" w:rsidRPr="00BC298A" w:rsidSect="00A14206">
      <w:pgSz w:w="11906" w:h="16838" w:code="9"/>
      <w:pgMar w:top="1418" w:right="1418" w:bottom="1418" w:left="1418" w:header="851" w:footer="992" w:gutter="0"/>
      <w:cols w:space="425"/>
      <w:docGrid w:type="linesAndChars" w:linePitch="335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A5E" w:rsidRDefault="00226A5E" w:rsidP="00A50DD1">
      <w:r>
        <w:separator/>
      </w:r>
    </w:p>
  </w:endnote>
  <w:endnote w:type="continuationSeparator" w:id="0">
    <w:p w:rsidR="00226A5E" w:rsidRDefault="00226A5E" w:rsidP="00A5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A5E" w:rsidRDefault="00226A5E" w:rsidP="00A50DD1">
      <w:r>
        <w:separator/>
      </w:r>
    </w:p>
  </w:footnote>
  <w:footnote w:type="continuationSeparator" w:id="0">
    <w:p w:rsidR="00226A5E" w:rsidRDefault="00226A5E" w:rsidP="00A50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B03DC"/>
    <w:multiLevelType w:val="hybridMultilevel"/>
    <w:tmpl w:val="D1C4CEC0"/>
    <w:lvl w:ilvl="0" w:tplc="C626344C">
      <w:start w:val="2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33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206"/>
    <w:rsid w:val="0001710F"/>
    <w:rsid w:val="00056E13"/>
    <w:rsid w:val="00064040"/>
    <w:rsid w:val="000A7F6F"/>
    <w:rsid w:val="000E734C"/>
    <w:rsid w:val="000F63DD"/>
    <w:rsid w:val="00186090"/>
    <w:rsid w:val="002006E8"/>
    <w:rsid w:val="00226A5E"/>
    <w:rsid w:val="0023506C"/>
    <w:rsid w:val="002679A8"/>
    <w:rsid w:val="002719A9"/>
    <w:rsid w:val="002A29F5"/>
    <w:rsid w:val="00317379"/>
    <w:rsid w:val="003B795F"/>
    <w:rsid w:val="003D286D"/>
    <w:rsid w:val="00473A4D"/>
    <w:rsid w:val="004E0766"/>
    <w:rsid w:val="00592AC9"/>
    <w:rsid w:val="005E5155"/>
    <w:rsid w:val="006645D0"/>
    <w:rsid w:val="006D4469"/>
    <w:rsid w:val="006F7192"/>
    <w:rsid w:val="007B55F7"/>
    <w:rsid w:val="007F60FA"/>
    <w:rsid w:val="00827E9E"/>
    <w:rsid w:val="008A25E8"/>
    <w:rsid w:val="008B55E5"/>
    <w:rsid w:val="009616F1"/>
    <w:rsid w:val="009F42A4"/>
    <w:rsid w:val="00A14206"/>
    <w:rsid w:val="00A50DD1"/>
    <w:rsid w:val="00A5175D"/>
    <w:rsid w:val="00AC32F4"/>
    <w:rsid w:val="00AF48D8"/>
    <w:rsid w:val="00B33691"/>
    <w:rsid w:val="00BC298A"/>
    <w:rsid w:val="00C70D52"/>
    <w:rsid w:val="00C76653"/>
    <w:rsid w:val="00CD12B5"/>
    <w:rsid w:val="00D16C45"/>
    <w:rsid w:val="00D64E5F"/>
    <w:rsid w:val="00D9546D"/>
    <w:rsid w:val="00E2128B"/>
    <w:rsid w:val="00E23A53"/>
    <w:rsid w:val="00E5516D"/>
    <w:rsid w:val="00ED5A08"/>
    <w:rsid w:val="00F048A0"/>
    <w:rsid w:val="00F66A66"/>
    <w:rsid w:val="00F96D7C"/>
    <w:rsid w:val="00FC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B0A3FCC"/>
  <w15:docId w15:val="{ECB9E128-725B-4019-AAD1-B202E6E2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2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420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D64E5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50D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0DD1"/>
  </w:style>
  <w:style w:type="paragraph" w:styleId="a6">
    <w:name w:val="footer"/>
    <w:basedOn w:val="a"/>
    <w:link w:val="a7"/>
    <w:uiPriority w:val="99"/>
    <w:unhideWhenUsed/>
    <w:rsid w:val="00A50D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0DD1"/>
  </w:style>
  <w:style w:type="paragraph" w:styleId="a8">
    <w:name w:val="Balloon Text"/>
    <w:basedOn w:val="a"/>
    <w:link w:val="a9"/>
    <w:uiPriority w:val="99"/>
    <w:semiHidden/>
    <w:unhideWhenUsed/>
    <w:rsid w:val="007B55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55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D2D88-938F-4C49-82F0-D5B007B8A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布施 朋哉</cp:lastModifiedBy>
  <cp:revision>14</cp:revision>
  <cp:lastPrinted>2021-08-10T08:17:00Z</cp:lastPrinted>
  <dcterms:created xsi:type="dcterms:W3CDTF">2018-07-05T01:17:00Z</dcterms:created>
  <dcterms:modified xsi:type="dcterms:W3CDTF">2024-05-10T02:22:00Z</dcterms:modified>
</cp:coreProperties>
</file>